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  <w:r w:rsidRPr="00566DE0">
        <w:rPr>
          <w:b/>
          <w:bCs/>
        </w:rPr>
        <w:t xml:space="preserve">ULAŞ ANAOKULU </w:t>
      </w: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  <w:r w:rsidRPr="00566DE0">
        <w:rPr>
          <w:b/>
          <w:bCs/>
        </w:rPr>
        <w:t>20-30 Haziran 2016 MESLEKİ ÇALIŞMA PROGRAMI</w:t>
      </w:r>
    </w:p>
    <w:p w:rsidR="008B3C5C" w:rsidRPr="00566DE0" w:rsidRDefault="008B3C5C" w:rsidP="008B3C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"/>
        <w:gridCol w:w="1276"/>
        <w:gridCol w:w="215"/>
        <w:gridCol w:w="640"/>
        <w:gridCol w:w="215"/>
        <w:gridCol w:w="919"/>
        <w:gridCol w:w="69"/>
        <w:gridCol w:w="1417"/>
        <w:gridCol w:w="214"/>
        <w:gridCol w:w="1487"/>
        <w:gridCol w:w="73"/>
        <w:gridCol w:w="4463"/>
        <w:gridCol w:w="16"/>
      </w:tblGrid>
      <w:tr w:rsidR="008B3C5C" w:rsidRPr="00566DE0" w:rsidTr="00AF6CFD">
        <w:trPr>
          <w:gridBefore w:val="1"/>
          <w:gridAfter w:val="1"/>
          <w:wBefore w:w="69" w:type="dxa"/>
          <w:wAfter w:w="16" w:type="dxa"/>
        </w:trPr>
        <w:tc>
          <w:tcPr>
            <w:tcW w:w="1098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64A2" w:themeFill="accent4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BİRİNCİ HAFTA</w:t>
            </w:r>
          </w:p>
        </w:tc>
      </w:tr>
      <w:tr w:rsidR="008B3C5C" w:rsidRPr="00566DE0" w:rsidTr="00AF6CFD">
        <w:trPr>
          <w:gridBefore w:val="1"/>
          <w:gridAfter w:val="1"/>
          <w:wBefore w:w="69" w:type="dxa"/>
          <w:wAfter w:w="16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Süresi (</w:t>
            </w: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Saat)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Zamanı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Görevlileri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 ve Yapılacak Faaliyetleri</w:t>
            </w:r>
          </w:p>
        </w:tc>
      </w:tr>
      <w:tr w:rsidR="008B3C5C" w:rsidRPr="00566DE0" w:rsidTr="00AF6CFD">
        <w:trPr>
          <w:gridBefore w:val="1"/>
          <w:gridAfter w:val="1"/>
          <w:wBefore w:w="69" w:type="dxa"/>
          <w:wAfter w:w="16" w:type="dxa"/>
          <w:trHeight w:val="93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-Çalışanların Temel İş Sağlığı Eğitimi</w:t>
            </w:r>
          </w:p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(Ulaş Kaymakamlığı konferans salonunda)</w:t>
            </w:r>
          </w:p>
        </w:tc>
      </w:tr>
      <w:tr w:rsidR="008B3C5C" w:rsidRPr="00566DE0" w:rsidTr="00AF6CFD">
        <w:trPr>
          <w:gridBefore w:val="1"/>
          <w:gridAfter w:val="1"/>
          <w:wBefore w:w="69" w:type="dxa"/>
          <w:wAfter w:w="16" w:type="dxa"/>
          <w:trHeight w:val="78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</w:t>
            </w:r>
            <w:bookmarkStart w:id="0" w:name="_GoBack"/>
            <w:bookmarkEnd w:id="0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3,4,5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Yaş Sınıfların Zümre Toplantıları</w:t>
            </w:r>
          </w:p>
        </w:tc>
      </w:tr>
      <w:tr w:rsidR="008B3C5C" w:rsidRPr="00566DE0" w:rsidTr="00AF6CFD">
        <w:trPr>
          <w:gridBefore w:val="1"/>
          <w:gridAfter w:val="1"/>
          <w:wBefore w:w="69" w:type="dxa"/>
          <w:wAfter w:w="16" w:type="dxa"/>
          <w:trHeight w:val="78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-Okul Bahçesinin açık sınıf olarak kullanılabilmesi için </w:t>
            </w: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mekansal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düzenlemelere yönelik fikirlerin oluşturulması ( sanat merkezi, fen merkezi, oyun merkezi vb.)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Gerekli planlamanın yapılması.</w:t>
            </w:r>
            <w:proofErr w:type="gramEnd"/>
          </w:p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-Yıl içinde yapılan sosyal-kültürel-sportif-sanatsal çalışmaların değerlendirilmesi.</w:t>
            </w:r>
          </w:p>
        </w:tc>
      </w:tr>
      <w:tr w:rsidR="008B3C5C" w:rsidRPr="00566DE0" w:rsidTr="00AF6CFD">
        <w:trPr>
          <w:gridBefore w:val="1"/>
          <w:gridAfter w:val="1"/>
          <w:wBefore w:w="69" w:type="dxa"/>
          <w:wAfter w:w="16" w:type="dxa"/>
          <w:trHeight w:val="56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İlgili Müdür Yardımcısı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Zümre Başkanları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pStyle w:val="ListeParagraf"/>
              <w:spacing w:before="0" w:beforeAutospacing="0" w:after="0" w:afterAutospacing="0"/>
            </w:pPr>
            <w:r w:rsidRPr="00566DE0">
              <w:t>-Eğitim-Öğretim yılı boyunca Kazanım göstergelerine ulaşabilme durumlarının raporlaştırılması, gerçekleştirilemeyen kazanımlarla ilgili çözüm önerilerinin üretilmesi.</w:t>
            </w:r>
          </w:p>
          <w:p w:rsidR="008B3C5C" w:rsidRPr="00566DE0" w:rsidRDefault="008B3C5C" w:rsidP="00AF6CFD">
            <w:pPr>
              <w:pStyle w:val="ListeParagraf"/>
              <w:spacing w:before="0" w:beforeAutospacing="0" w:after="0" w:afterAutospacing="0"/>
            </w:pPr>
            <w:r w:rsidRPr="00566DE0">
              <w:t>-Stratejik planın değerlendirilmesi</w:t>
            </w:r>
          </w:p>
          <w:p w:rsidR="008B3C5C" w:rsidRPr="00566DE0" w:rsidRDefault="008B3C5C" w:rsidP="00AF6CFD">
            <w:pPr>
              <w:pStyle w:val="ListeParagraf"/>
              <w:spacing w:before="0" w:beforeAutospacing="0" w:after="0" w:afterAutospacing="0"/>
            </w:pPr>
          </w:p>
        </w:tc>
      </w:tr>
      <w:tr w:rsidR="008B3C5C" w:rsidRPr="00566DE0" w:rsidTr="00AF6CFD">
        <w:trPr>
          <w:gridBefore w:val="1"/>
          <w:gridAfter w:val="1"/>
          <w:wBefore w:w="69" w:type="dxa"/>
          <w:wAfter w:w="16" w:type="dxa"/>
          <w:trHeight w:val="270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24.06.2016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-2015- 2016 Eğitim Öğretim Yılı Sene Sonu Öğretmenler Kurulu Toplantısı.</w:t>
            </w:r>
          </w:p>
          <w:p w:rsidR="008B3C5C" w:rsidRPr="00566DE0" w:rsidRDefault="008B3C5C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-MEB 2015-2019 Stratejik Planı’nın ilgili bölümlerinin incelenmesi.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C5C" w:rsidRPr="00566DE0" w:rsidTr="00AF6CFD">
        <w:tc>
          <w:tcPr>
            <w:tcW w:w="1107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6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8064A2" w:themeFill="accent4"/>
              </w:rPr>
              <w:t>İKİNCİ HAFTA</w:t>
            </w:r>
          </w:p>
        </w:tc>
      </w:tr>
      <w:tr w:rsidR="008B3C5C" w:rsidRPr="00566DE0" w:rsidTr="00AF6CFD"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Süresi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Zamanı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Katılımcı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Görevlileri</w:t>
            </w:r>
          </w:p>
        </w:tc>
        <w:tc>
          <w:tcPr>
            <w:tcW w:w="4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 ve Yapılacak Faaliyetleri</w:t>
            </w:r>
          </w:p>
        </w:tc>
      </w:tr>
      <w:tr w:rsidR="008B3C5C" w:rsidRPr="00566DE0" w:rsidTr="00AF6CFD">
        <w:trPr>
          <w:trHeight w:val="859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27.06.2016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 Müdürlüğü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planlanacaktır.</w:t>
            </w:r>
          </w:p>
        </w:tc>
        <w:tc>
          <w:tcPr>
            <w:tcW w:w="455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Çocuk kütüphanesinde bulunması gereken kitapların </w:t>
            </w: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kriterlerinin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belirlenmesi.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8B3C5C" w:rsidRPr="00566DE0" w:rsidTr="00AF6CFD">
        <w:trPr>
          <w:trHeight w:val="1114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28.06.2016 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 Müdürlüğü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planlanacaktır.</w:t>
            </w:r>
          </w:p>
        </w:tc>
        <w:tc>
          <w:tcPr>
            <w:tcW w:w="4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Alternatif Eğitimle ilgili bilgi paylaşımı (</w:t>
            </w:r>
            <w:proofErr w:type="spell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Waldorf</w:t>
            </w:r>
            <w:proofErr w:type="spell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, Emmi Pikler, Orman Okulları vb. )</w:t>
            </w:r>
          </w:p>
        </w:tc>
      </w:tr>
      <w:tr w:rsidR="008B3C5C" w:rsidRPr="00566DE0" w:rsidTr="00AF6CFD">
        <w:trPr>
          <w:trHeight w:val="834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29.06.2016 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 Müdürlüğü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planlanacaktır.</w:t>
            </w:r>
          </w:p>
        </w:tc>
        <w:tc>
          <w:tcPr>
            <w:tcW w:w="4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Eğitim- Öğretim yılında çocuklar için düzenlenecek gezi planlamasında yer alacak bir alana, öğretmenlerle birlikte örnek gezi uygulaması </w:t>
            </w:r>
          </w:p>
        </w:tc>
      </w:tr>
      <w:tr w:rsidR="008B3C5C" w:rsidRPr="00566DE0" w:rsidTr="00AF6CFD">
        <w:trPr>
          <w:trHeight w:val="1257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30.06.2016 </w:t>
            </w:r>
          </w:p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 Müdürlüğü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planlanacaktır.</w:t>
            </w:r>
          </w:p>
        </w:tc>
        <w:tc>
          <w:tcPr>
            <w:tcW w:w="4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Eğitici film izleme, Mesleki açıdan Yorumlama ve </w:t>
            </w:r>
            <w:proofErr w:type="spell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Oluşturma</w:t>
            </w:r>
          </w:p>
          <w:p w:rsidR="008B3C5C" w:rsidRPr="00566DE0" w:rsidRDefault="008B3C5C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(Örnek filim listesinden seçilecek filim)</w:t>
            </w:r>
          </w:p>
        </w:tc>
      </w:tr>
    </w:tbl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8B3C5C" w:rsidRPr="00566DE0" w:rsidRDefault="008B3C5C" w:rsidP="008B3C5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</w:p>
    <w:p w:rsidR="00B009E9" w:rsidRDefault="00B009E9"/>
    <w:sectPr w:rsidR="00B009E9" w:rsidSect="00B0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C5C"/>
    <w:rsid w:val="004A5AFC"/>
    <w:rsid w:val="008B3C5C"/>
    <w:rsid w:val="00B0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8B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2016-06-16T08:04:00Z</dcterms:created>
  <dcterms:modified xsi:type="dcterms:W3CDTF">2016-06-16T08:04:00Z</dcterms:modified>
</cp:coreProperties>
</file>